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154" w:rsidRPr="008F2154" w:rsidRDefault="008F2154" w:rsidP="008F2154">
      <w:pPr>
        <w:shd w:val="clear" w:color="auto" w:fill="FFFFFF"/>
        <w:spacing w:after="150" w:line="240" w:lineRule="auto"/>
        <w:outlineLvl w:val="1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8F2154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Уважаемые налогоплательщики!</w:t>
      </w:r>
    </w:p>
    <w:p w:rsidR="008F2154" w:rsidRPr="008F2154" w:rsidRDefault="008F2154" w:rsidP="008F2154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95197"/>
          <w:sz w:val="19"/>
          <w:szCs w:val="19"/>
          <w:lang w:eastAsia="ru-RU"/>
        </w:rPr>
        <w:drawing>
          <wp:inline distT="0" distB="0" distL="0" distR="0">
            <wp:extent cx="5715000" cy="4457700"/>
            <wp:effectExtent l="19050" t="0" r="0" b="0"/>
            <wp:docPr id="1" name="Рисунок 1" descr="Уважаемые налогоплательщики!">
              <a:hlinkClick xmlns:a="http://schemas.openxmlformats.org/drawingml/2006/main" r:id="rId4" tooltip="&quot;Нажмите для предварительного просмотра изображения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важаемые налогоплательщики!">
                      <a:hlinkClick r:id="rId4" tooltip="&quot;Нажмите для предварительного просмотра изображения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154" w:rsidRPr="008F2154" w:rsidRDefault="008F2154" w:rsidP="00682D1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8F215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Уважаемые налогоплательщики!</w:t>
      </w:r>
    </w:p>
    <w:p w:rsidR="008F2154" w:rsidRPr="008F2154" w:rsidRDefault="008F2154" w:rsidP="00682D1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8F21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 В соответствии с законодательством Российской Федерации о применении контрольно-кассовой техники с июля 2016 года проходит реформа порядка применения контрольно-кассовой техники, суть которой заключается в передаче информации о каждом расчете в адрес налоговых органов в режиме реального времени (</w:t>
      </w:r>
      <w:proofErr w:type="spellStart"/>
      <w:r w:rsidRPr="008F21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online</w:t>
      </w:r>
      <w:proofErr w:type="spellEnd"/>
      <w:r w:rsidRPr="008F21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:rsidR="008F2154" w:rsidRPr="008F2154" w:rsidRDefault="008F2154" w:rsidP="00682D1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8F21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Реформа порядка применения контрольно-кассовой техники – неотъемлемая часть стратегии ФНС России по автоматизированному налоговому администрированию, которая создает удобную для граждан и бизнеса среду общения с налоговыми органами и обеспечивает рост поступлений в бюджеты всех уровней без повышения налоговой нагрузки.</w:t>
      </w:r>
    </w:p>
    <w:p w:rsidR="008F2154" w:rsidRPr="008F2154" w:rsidRDefault="008F2154" w:rsidP="00682D1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8F21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  Аккумулирование с торговых точек страны в режиме </w:t>
      </w:r>
      <w:proofErr w:type="spellStart"/>
      <w:r w:rsidRPr="008F21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онлайн</w:t>
      </w:r>
      <w:proofErr w:type="spellEnd"/>
      <w:r w:rsidRPr="008F21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информации о продажах, включая наименования товаров, услуг и их фактической цены, открывает новые возможности мониторинга цен на социально-значимые товары, выявление превышения предельного уровня цен, мониторинга и анализа социальной активности, покупательской способности граждан, спроса и потребления, потребительской корзины.</w:t>
      </w:r>
    </w:p>
    <w:p w:rsidR="008F2154" w:rsidRPr="008F2154" w:rsidRDefault="008F2154" w:rsidP="00682D1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8F21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 В рамках третьего этапа реформы до 1 июля 2019 года на новый порядок предстоит перевести 15 тысяч налогоплательщиков малой торговли и сферы услуг, ранее не применявших контрольно-кассовую технику.</w:t>
      </w:r>
    </w:p>
    <w:p w:rsidR="008F2154" w:rsidRPr="008F2154" w:rsidRDefault="008F2154" w:rsidP="00682D1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8F21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Таким образом, количество контрольно-кассовой техники, подлежащее регистрации в рамках третьего этапа реформы, сопоставимо с количеством кассовой техники, зарегистрированной ранее за два этапа реформы.</w:t>
      </w:r>
    </w:p>
    <w:p w:rsidR="008F2154" w:rsidRPr="008F2154" w:rsidRDefault="008F2154" w:rsidP="00682D1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8F21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Напоминаем, что с 1 июля 2019 года обязаны применять контрольно – кассовую технику нового образца следующие категории налогоплательщиков:</w:t>
      </w:r>
    </w:p>
    <w:p w:rsidR="008F2154" w:rsidRPr="008F2154" w:rsidRDefault="008F2154" w:rsidP="00682D1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8F21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организации и индивидуальные предприниматели на любом режиме налогообложения, выполняющие работы или оказывающие услуги населению;</w:t>
      </w:r>
    </w:p>
    <w:p w:rsidR="008F2154" w:rsidRPr="008F2154" w:rsidRDefault="008F2154" w:rsidP="00682D1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8F21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2) индивидуальные предприниматели, применяющие систему налогообложения в виде единого налога на вмененный доход (ЕНВД) и патентную систему налогообложения, работающие в сфере торговли или общепита без наемных работников;</w:t>
      </w:r>
    </w:p>
    <w:p w:rsidR="008F2154" w:rsidRPr="008F2154" w:rsidRDefault="008F2154" w:rsidP="00682D1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8F21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3) индивидуальные предприниматели без наемных работников, осуществляющие торговлю с использованием торговых автоматов;</w:t>
      </w:r>
    </w:p>
    <w:p w:rsidR="008F2154" w:rsidRPr="008F2154" w:rsidRDefault="008F2154" w:rsidP="00682D1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8F21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4) организации и ИП при  осуществлении расчетов с  физическими лицами в безналичном порядке:</w:t>
      </w:r>
    </w:p>
    <w:p w:rsidR="008F2154" w:rsidRPr="008F2154" w:rsidRDefault="008F2154" w:rsidP="00682D1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8F21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при предоставлении платы за жилое помещение и коммунальные услуги, включая взносы на капремонт;</w:t>
      </w:r>
    </w:p>
    <w:p w:rsidR="008F2154" w:rsidRPr="008F2154" w:rsidRDefault="008F2154" w:rsidP="00682D1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8F21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при  осуществлении зачета и возврата предварительной оплаты и (или) авансов;</w:t>
      </w:r>
    </w:p>
    <w:p w:rsidR="008F2154" w:rsidRPr="008F2154" w:rsidRDefault="008F2154" w:rsidP="00682D1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8F21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при предоставлении займов для оплаты товаров, работ, услуг;</w:t>
      </w:r>
    </w:p>
    <w:p w:rsidR="008F2154" w:rsidRPr="008F2154" w:rsidRDefault="008F2154" w:rsidP="00682D1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8F21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при предоставлении или получении иного встречного предоставления за товары, работы;</w:t>
      </w:r>
    </w:p>
    <w:p w:rsidR="008F2154" w:rsidRPr="008F2154" w:rsidRDefault="008F2154" w:rsidP="00682D1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8F21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5) организации и ИП при продаже в салоне транспортного средства проездных документов (билетов) и талонов для проезда в общественном транспорте.</w:t>
      </w:r>
    </w:p>
    <w:p w:rsidR="008F2154" w:rsidRPr="008F2154" w:rsidRDefault="008F2154" w:rsidP="00682D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8F215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Дополнительная информация:</w:t>
      </w:r>
    </w:p>
    <w:p w:rsidR="008F2154" w:rsidRPr="008F2154" w:rsidRDefault="008F2154" w:rsidP="00682D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8F21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Переход на ККТ_3 этап</w:t>
      </w:r>
    </w:p>
    <w:p w:rsidR="008F2154" w:rsidRPr="008F2154" w:rsidRDefault="008F2154" w:rsidP="00682D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8F21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Административная ответственность за нарушение порядка применения ККТ</w:t>
      </w:r>
    </w:p>
    <w:p w:rsidR="008F2154" w:rsidRPr="008F2154" w:rsidRDefault="008F2154" w:rsidP="00682D1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8F21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 1 июля 2019 года контрольно-кассовую технику должны применять:</w:t>
      </w:r>
    </w:p>
    <w:p w:rsidR="008F2154" w:rsidRPr="008F2154" w:rsidRDefault="008F2154" w:rsidP="00682D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F21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&gt; организации и ИП на ЕНВД, которые не занимаются розничной торговлей и не оказывают услуг общественного питания;</w:t>
      </w:r>
    </w:p>
    <w:p w:rsidR="008F2154" w:rsidRPr="008F2154" w:rsidRDefault="008F2154" w:rsidP="00682D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F21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&gt; ИП на ПСН, не занимающиеся розничной торговлей, общественным питанием и не освобожденные от кассы (например: при оказании парикмахерских и косметических услуг, ремонта различной техники, услуг по перевозке пассажиров и грузов, медицинских, ветеринарных услуг и т.д.);</w:t>
      </w:r>
    </w:p>
    <w:p w:rsidR="008F2154" w:rsidRPr="008F2154" w:rsidRDefault="008F2154" w:rsidP="00682D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F21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&gt; ИП на ПСН или на ЕНВД без работников, торгующие в розницу или оказывающие услуги общественного питания;</w:t>
      </w:r>
    </w:p>
    <w:p w:rsidR="008F2154" w:rsidRPr="008F2154" w:rsidRDefault="008F2154" w:rsidP="00682D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F21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&gt; организации и ИП на ОСН и УСН, оказывающие услуги населению (кроме услуг общественного питания);</w:t>
      </w:r>
    </w:p>
    <w:p w:rsidR="008F2154" w:rsidRPr="008F2154" w:rsidRDefault="008F2154" w:rsidP="00682D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F21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&gt; организации и ИП на ОСН и УСН без сотрудников, оказывающие услуги общественного питания;</w:t>
      </w:r>
    </w:p>
    <w:p w:rsidR="008F2154" w:rsidRPr="008F2154" w:rsidRDefault="008F2154" w:rsidP="00682D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proofErr w:type="gramStart"/>
      <w:r w:rsidRPr="008F21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&gt; ИП без работников, торгующие через торговые автоматы;</w:t>
      </w:r>
      <w:proofErr w:type="gramEnd"/>
    </w:p>
    <w:p w:rsidR="008F2154" w:rsidRPr="008F2154" w:rsidRDefault="008F2154" w:rsidP="00682D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F21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&gt; при продаже билетов водителем или кондуктором в общественном транспорте;</w:t>
      </w:r>
    </w:p>
    <w:p w:rsidR="008F2154" w:rsidRPr="008F2154" w:rsidRDefault="008F2154" w:rsidP="00682D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F21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&gt; при расчетах организаций (ИП) с </w:t>
      </w:r>
      <w:proofErr w:type="spellStart"/>
      <w:r w:rsidRPr="008F21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физлицами</w:t>
      </w:r>
      <w:proofErr w:type="spellEnd"/>
      <w:r w:rsidRPr="008F21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безналичном порядке, например: через кассу банка (сейчас ККТ применяется при оплате через ЭСП);</w:t>
      </w:r>
    </w:p>
    <w:p w:rsidR="008F2154" w:rsidRPr="008F2154" w:rsidRDefault="008F2154" w:rsidP="00682D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F21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&gt; при приеме организациями (ИП) платы за жилое помещение и коммунальные услуги;</w:t>
      </w:r>
    </w:p>
    <w:p w:rsidR="008F2154" w:rsidRPr="008F2154" w:rsidRDefault="008F2154" w:rsidP="00682D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F21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&gt; при зачете и возврате организациями</w:t>
      </w:r>
    </w:p>
    <w:p w:rsidR="008F2154" w:rsidRPr="008F2154" w:rsidRDefault="008F2154" w:rsidP="00682D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F21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(ИП) предоплаты и авансов;</w:t>
      </w:r>
    </w:p>
    <w:p w:rsidR="008F2154" w:rsidRPr="008F2154" w:rsidRDefault="008F2154" w:rsidP="00682D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F21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&gt; при выдаче организациями (ИП) займов</w:t>
      </w:r>
    </w:p>
    <w:p w:rsidR="008F2154" w:rsidRPr="008F2154" w:rsidRDefault="008F2154" w:rsidP="00682D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proofErr w:type="gramStart"/>
      <w:r w:rsidRPr="008F21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оплаты товаров, работ, услуг (сейчас</w:t>
      </w:r>
      <w:proofErr w:type="gramEnd"/>
    </w:p>
    <w:p w:rsidR="008F2154" w:rsidRPr="008F2154" w:rsidRDefault="008F2154" w:rsidP="00682D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proofErr w:type="gramStart"/>
      <w:r w:rsidRPr="008F21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ККТ применяется при погашении займов).</w:t>
      </w:r>
      <w:proofErr w:type="gramEnd"/>
    </w:p>
    <w:p w:rsidR="008F2154" w:rsidRPr="008F2154" w:rsidRDefault="008F2154" w:rsidP="00682D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F21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Напоминаем!</w:t>
      </w:r>
    </w:p>
    <w:p w:rsidR="008F2154" w:rsidRPr="008F2154" w:rsidRDefault="008F2154" w:rsidP="00682D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F21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ККТ не применяется при осуществлении</w:t>
      </w:r>
    </w:p>
    <w:p w:rsidR="008F2154" w:rsidRPr="008F2154" w:rsidRDefault="008F2154" w:rsidP="00682D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F21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расчетов в безналичном порядке</w:t>
      </w:r>
    </w:p>
    <w:p w:rsidR="008F2154" w:rsidRPr="008F2154" w:rsidRDefault="008F2154" w:rsidP="00682D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F21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между организациями и (или) ИП,</w:t>
      </w:r>
    </w:p>
    <w:p w:rsidR="008F2154" w:rsidRPr="008F2154" w:rsidRDefault="008F2154" w:rsidP="00682D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F21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 исключением осуществления расчетов</w:t>
      </w:r>
    </w:p>
    <w:p w:rsidR="008F2154" w:rsidRPr="008F2154" w:rsidRDefault="008F2154" w:rsidP="00682D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F21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использованием ЭСП с его предъявлением</w:t>
      </w:r>
    </w:p>
    <w:p w:rsidR="00EE3B4D" w:rsidRDefault="00EE3B4D" w:rsidP="00682D17">
      <w:pPr>
        <w:spacing w:after="0" w:line="240" w:lineRule="auto"/>
      </w:pPr>
    </w:p>
    <w:sectPr w:rsidR="00EE3B4D" w:rsidSect="00EE3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F2154"/>
    <w:rsid w:val="00682D17"/>
    <w:rsid w:val="008F2154"/>
    <w:rsid w:val="00B17B0E"/>
    <w:rsid w:val="00EE3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B4D"/>
  </w:style>
  <w:style w:type="paragraph" w:styleId="2">
    <w:name w:val="heading 2"/>
    <w:basedOn w:val="a"/>
    <w:link w:val="20"/>
    <w:uiPriority w:val="9"/>
    <w:qFormat/>
    <w:rsid w:val="008F21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F215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temimage">
    <w:name w:val="itemimage"/>
    <w:basedOn w:val="a0"/>
    <w:rsid w:val="008F2154"/>
  </w:style>
  <w:style w:type="paragraph" w:styleId="a3">
    <w:name w:val="Normal (Web)"/>
    <w:basedOn w:val="a"/>
    <w:uiPriority w:val="99"/>
    <w:semiHidden/>
    <w:unhideWhenUsed/>
    <w:rsid w:val="008F2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F2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21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2512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admpochep.ru/media/k2/items/cache/651be53d72f920c6b8ea8a746cdabe55_XL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634</Words>
  <Characters>3618</Characters>
  <Application>Microsoft Office Word</Application>
  <DocSecurity>0</DocSecurity>
  <Lines>30</Lines>
  <Paragraphs>8</Paragraphs>
  <ScaleCrop>false</ScaleCrop>
  <Company/>
  <LinksUpToDate>false</LinksUpToDate>
  <CharactersWithSpaces>4244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PC</cp:lastModifiedBy>
  <cp:revision>4</cp:revision>
  <dcterms:created xsi:type="dcterms:W3CDTF">2019-08-02T02:49:00Z</dcterms:created>
  <dcterms:modified xsi:type="dcterms:W3CDTF">2019-09-11T03:22:00Z</dcterms:modified>
</cp:coreProperties>
</file>